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4DA7" w:rsidRPr="001C5BBD" w:rsidRDefault="002F4DA7" w:rsidP="002F4DA7">
      <w:pPr>
        <w:spacing w:after="150" w:line="240" w:lineRule="auto"/>
        <w:ind w:left="300"/>
        <w:outlineLvl w:val="0"/>
        <w:rPr>
          <w:rFonts w:ascii="Comfortaa" w:eastAsia="Times New Roman" w:hAnsi="Comfortaa" w:cs="Times New Roman"/>
          <w:color w:val="FE6602"/>
          <w:kern w:val="36"/>
          <w:sz w:val="40"/>
          <w:szCs w:val="40"/>
          <w:lang w:eastAsia="bg-BG"/>
        </w:rPr>
      </w:pPr>
      <w:r w:rsidRPr="001C5BBD">
        <w:rPr>
          <w:rFonts w:ascii="Comfortaa" w:eastAsia="Times New Roman" w:hAnsi="Comfortaa" w:cs="Times New Roman"/>
          <w:color w:val="FE6602"/>
          <w:kern w:val="36"/>
          <w:sz w:val="40"/>
          <w:szCs w:val="40"/>
          <w:lang w:eastAsia="bg-BG"/>
        </w:rPr>
        <w:t>Прием</w:t>
      </w:r>
    </w:p>
    <w:p w:rsidR="001C5BBD" w:rsidRDefault="001C5BBD" w:rsidP="002F4DA7">
      <w:pPr>
        <w:spacing w:after="150" w:line="240" w:lineRule="auto"/>
        <w:ind w:left="300"/>
        <w:outlineLvl w:val="0"/>
        <w:rPr>
          <w:rFonts w:ascii="Comfortaa" w:eastAsia="Times New Roman" w:hAnsi="Comfortaa" w:cs="Times New Roman"/>
          <w:color w:val="FE6602"/>
          <w:kern w:val="36"/>
          <w:sz w:val="32"/>
          <w:szCs w:val="32"/>
          <w:lang w:eastAsia="bg-BG"/>
        </w:rPr>
      </w:pPr>
    </w:p>
    <w:p w:rsidR="001C5BBD" w:rsidRDefault="001C5BBD" w:rsidP="002F4DA7">
      <w:pPr>
        <w:spacing w:after="150" w:line="240" w:lineRule="auto"/>
        <w:ind w:left="300"/>
        <w:outlineLvl w:val="0"/>
        <w:rPr>
          <w:rFonts w:ascii="Comfortaa" w:eastAsia="Times New Roman" w:hAnsi="Comfortaa" w:cs="Times New Roman"/>
          <w:color w:val="FE6602"/>
          <w:kern w:val="36"/>
          <w:sz w:val="32"/>
          <w:szCs w:val="32"/>
          <w:lang w:eastAsia="bg-BG"/>
        </w:rPr>
      </w:pPr>
    </w:p>
    <w:p w:rsidR="001C5BBD" w:rsidRPr="001C5BBD" w:rsidRDefault="001C5BBD" w:rsidP="001C5B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GB" w:eastAsia="bg-BG"/>
        </w:rPr>
      </w:pPr>
      <w:r w:rsidRPr="001C5BBD">
        <w:rPr>
          <w:rFonts w:ascii="Times New Roman" w:eastAsia="Times New Roman" w:hAnsi="Times New Roman" w:cs="Times New Roman"/>
          <w:noProof/>
          <w:sz w:val="28"/>
          <w:szCs w:val="28"/>
          <w:lang w:eastAsia="bg-BG"/>
        </w:rPr>
        <w:drawing>
          <wp:anchor distT="0" distB="0" distL="114300" distR="114300" simplePos="0" relativeHeight="251659264" behindDoc="1" locked="0" layoutInCell="1" allowOverlap="1" wp14:anchorId="0CB16063" wp14:editId="0BCB7BBA">
            <wp:simplePos x="0" y="0"/>
            <wp:positionH relativeFrom="column">
              <wp:posOffset>-240665</wp:posOffset>
            </wp:positionH>
            <wp:positionV relativeFrom="paragraph">
              <wp:posOffset>-245110</wp:posOffset>
            </wp:positionV>
            <wp:extent cx="1171575" cy="942975"/>
            <wp:effectExtent l="19050" t="0" r="9525" b="0"/>
            <wp:wrapTight wrapText="bothSides">
              <wp:wrapPolygon edited="0">
                <wp:start x="-351" y="0"/>
                <wp:lineTo x="-351" y="21382"/>
                <wp:lineTo x="21776" y="21382"/>
                <wp:lineTo x="21776" y="0"/>
                <wp:lineTo x="-351" y="0"/>
              </wp:wrapPolygon>
            </wp:wrapTight>
            <wp:docPr id="1" name="Картина 2" descr="Untitled-2-littl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2" descr="Untitled-2-little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94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1C5BBD">
        <w:rPr>
          <w:rFonts w:ascii="Times New Roman" w:eastAsia="Times New Roman" w:hAnsi="Times New Roman" w:cs="Times New Roman"/>
          <w:b/>
          <w:sz w:val="28"/>
          <w:szCs w:val="28"/>
          <w:lang w:val="en-GB" w:eastAsia="bg-BG"/>
        </w:rPr>
        <w:t xml:space="preserve">ДЕТСКА </w:t>
      </w:r>
      <w:proofErr w:type="gramStart"/>
      <w:r w:rsidRPr="001C5BBD">
        <w:rPr>
          <w:rFonts w:ascii="Times New Roman" w:eastAsia="Times New Roman" w:hAnsi="Times New Roman" w:cs="Times New Roman"/>
          <w:b/>
          <w:sz w:val="28"/>
          <w:szCs w:val="28"/>
          <w:lang w:val="en-GB" w:eastAsia="bg-BG"/>
        </w:rPr>
        <w:t>ГРАДИНА  „</w:t>
      </w:r>
      <w:proofErr w:type="gramEnd"/>
      <w:r w:rsidRPr="001C5BBD">
        <w:rPr>
          <w:rFonts w:ascii="Times New Roman" w:eastAsia="Times New Roman" w:hAnsi="Times New Roman" w:cs="Times New Roman"/>
          <w:b/>
          <w:sz w:val="28"/>
          <w:szCs w:val="28"/>
          <w:lang w:val="en-GB" w:eastAsia="bg-BG"/>
        </w:rPr>
        <w:t>БРЕЗИЧКА”</w:t>
      </w:r>
    </w:p>
    <w:p w:rsidR="001C5BBD" w:rsidRPr="001C5BBD" w:rsidRDefault="001C5BBD" w:rsidP="001C5B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GB" w:eastAsia="bg-BG"/>
        </w:rPr>
      </w:pPr>
      <w:proofErr w:type="spellStart"/>
      <w:r w:rsidRPr="001C5BBD">
        <w:rPr>
          <w:rFonts w:ascii="Times New Roman" w:eastAsia="Times New Roman" w:hAnsi="Times New Roman" w:cs="Times New Roman"/>
          <w:sz w:val="28"/>
          <w:szCs w:val="28"/>
          <w:lang w:val="en-GB" w:eastAsia="bg-BG"/>
        </w:rPr>
        <w:t>гр</w:t>
      </w:r>
      <w:proofErr w:type="spellEnd"/>
      <w:r w:rsidRPr="001C5BBD">
        <w:rPr>
          <w:rFonts w:ascii="Times New Roman" w:eastAsia="Times New Roman" w:hAnsi="Times New Roman" w:cs="Times New Roman"/>
          <w:sz w:val="28"/>
          <w:szCs w:val="28"/>
          <w:lang w:val="en-GB" w:eastAsia="bg-BG"/>
        </w:rPr>
        <w:t xml:space="preserve">. </w:t>
      </w:r>
      <w:proofErr w:type="spellStart"/>
      <w:r w:rsidRPr="001C5BBD">
        <w:rPr>
          <w:rFonts w:ascii="Times New Roman" w:eastAsia="Times New Roman" w:hAnsi="Times New Roman" w:cs="Times New Roman"/>
          <w:sz w:val="28"/>
          <w:szCs w:val="28"/>
          <w:lang w:val="en-GB" w:eastAsia="bg-BG"/>
        </w:rPr>
        <w:t>Враца</w:t>
      </w:r>
      <w:proofErr w:type="spellEnd"/>
      <w:r w:rsidRPr="001C5BBD">
        <w:rPr>
          <w:rFonts w:ascii="Times New Roman" w:eastAsia="Times New Roman" w:hAnsi="Times New Roman" w:cs="Times New Roman"/>
          <w:sz w:val="28"/>
          <w:szCs w:val="28"/>
          <w:lang w:val="en-GB" w:eastAsia="bg-BG"/>
        </w:rPr>
        <w:t xml:space="preserve"> 3000, </w:t>
      </w:r>
      <w:proofErr w:type="spellStart"/>
      <w:r w:rsidRPr="001C5BBD">
        <w:rPr>
          <w:rFonts w:ascii="Times New Roman" w:eastAsia="Times New Roman" w:hAnsi="Times New Roman" w:cs="Times New Roman"/>
          <w:sz w:val="28"/>
          <w:szCs w:val="28"/>
          <w:lang w:val="en-GB" w:eastAsia="bg-BG"/>
        </w:rPr>
        <w:t>ул</w:t>
      </w:r>
      <w:proofErr w:type="spellEnd"/>
      <w:r w:rsidRPr="001C5BBD">
        <w:rPr>
          <w:rFonts w:ascii="Times New Roman" w:eastAsia="Times New Roman" w:hAnsi="Times New Roman" w:cs="Times New Roman"/>
          <w:sz w:val="28"/>
          <w:szCs w:val="28"/>
          <w:lang w:val="en-GB" w:eastAsia="bg-BG"/>
        </w:rPr>
        <w:t>. „</w:t>
      </w:r>
      <w:proofErr w:type="spellStart"/>
      <w:r w:rsidRPr="001C5BBD">
        <w:rPr>
          <w:rFonts w:ascii="Times New Roman" w:eastAsia="Times New Roman" w:hAnsi="Times New Roman" w:cs="Times New Roman"/>
          <w:sz w:val="28"/>
          <w:szCs w:val="28"/>
          <w:lang w:val="en-GB" w:eastAsia="bg-BG"/>
        </w:rPr>
        <w:t>Кръстьо</w:t>
      </w:r>
      <w:proofErr w:type="spellEnd"/>
      <w:r w:rsidRPr="001C5BBD">
        <w:rPr>
          <w:rFonts w:ascii="Times New Roman" w:eastAsia="Times New Roman" w:hAnsi="Times New Roman" w:cs="Times New Roman"/>
          <w:sz w:val="28"/>
          <w:szCs w:val="28"/>
          <w:lang w:val="en-GB" w:eastAsia="bg-BG"/>
        </w:rPr>
        <w:t xml:space="preserve"> </w:t>
      </w:r>
      <w:proofErr w:type="spellStart"/>
      <w:r w:rsidRPr="001C5BBD">
        <w:rPr>
          <w:rFonts w:ascii="Times New Roman" w:eastAsia="Times New Roman" w:hAnsi="Times New Roman" w:cs="Times New Roman"/>
          <w:sz w:val="28"/>
          <w:szCs w:val="28"/>
          <w:lang w:val="en-GB" w:eastAsia="bg-BG"/>
        </w:rPr>
        <w:t>Бързаков</w:t>
      </w:r>
      <w:proofErr w:type="spellEnd"/>
      <w:r w:rsidRPr="001C5BBD">
        <w:rPr>
          <w:rFonts w:ascii="Times New Roman" w:eastAsia="Times New Roman" w:hAnsi="Times New Roman" w:cs="Times New Roman"/>
          <w:sz w:val="28"/>
          <w:szCs w:val="28"/>
          <w:lang w:val="en-GB" w:eastAsia="bg-BG"/>
        </w:rPr>
        <w:t xml:space="preserve">” 4 А, </w:t>
      </w:r>
      <w:proofErr w:type="spellStart"/>
      <w:r w:rsidRPr="001C5BBD">
        <w:rPr>
          <w:rFonts w:ascii="Times New Roman" w:eastAsia="Times New Roman" w:hAnsi="Times New Roman" w:cs="Times New Roman"/>
          <w:sz w:val="28"/>
          <w:szCs w:val="28"/>
          <w:lang w:val="en-GB" w:eastAsia="bg-BG"/>
        </w:rPr>
        <w:t>тел</w:t>
      </w:r>
      <w:proofErr w:type="spellEnd"/>
      <w:r w:rsidRPr="001C5BBD">
        <w:rPr>
          <w:rFonts w:ascii="Times New Roman" w:eastAsia="Times New Roman" w:hAnsi="Times New Roman" w:cs="Times New Roman"/>
          <w:sz w:val="28"/>
          <w:szCs w:val="28"/>
          <w:lang w:val="en-GB" w:eastAsia="bg-BG"/>
        </w:rPr>
        <w:t>. 0884314581</w:t>
      </w:r>
    </w:p>
    <w:p w:rsidR="001C5BBD" w:rsidRPr="001C5BBD" w:rsidRDefault="001C5BBD" w:rsidP="001C5B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en-US" w:eastAsia="bg-BG"/>
        </w:rPr>
      </w:pPr>
      <w:r w:rsidRPr="001C5BBD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bg-BG"/>
        </w:rPr>
        <w:t>e-mail:</w:t>
      </w:r>
      <w:r w:rsidRPr="001C5BBD">
        <w:rPr>
          <w:rFonts w:ascii="Times New Roman" w:eastAsia="Times New Roman" w:hAnsi="Times New Roman" w:cs="Times New Roman"/>
          <w:sz w:val="28"/>
          <w:szCs w:val="28"/>
          <w:lang w:val="en-GB" w:eastAsia="bg-BG"/>
        </w:rPr>
        <w:t xml:space="preserve"> </w:t>
      </w:r>
      <w:hyperlink r:id="rId6" w:history="1">
        <w:r w:rsidRPr="001C5BBD">
          <w:rPr>
            <w:rFonts w:ascii="Times New Roman" w:eastAsia="Times New Roman" w:hAnsi="Times New Roman" w:cs="Times New Roman"/>
            <w:b/>
            <w:color w:val="0563C1" w:themeColor="hyperlink"/>
            <w:sz w:val="28"/>
            <w:szCs w:val="28"/>
            <w:u w:val="single"/>
            <w:lang w:val="en-US" w:eastAsia="bg-BG"/>
          </w:rPr>
          <w:t>info-609127@edu.mon.bg</w:t>
        </w:r>
      </w:hyperlink>
    </w:p>
    <w:p w:rsidR="001C5BBD" w:rsidRPr="002F4DA7" w:rsidRDefault="001C5BBD" w:rsidP="002F4DA7">
      <w:pPr>
        <w:spacing w:after="150" w:line="240" w:lineRule="auto"/>
        <w:ind w:left="300"/>
        <w:outlineLvl w:val="0"/>
        <w:rPr>
          <w:rFonts w:ascii="Comfortaa" w:eastAsia="Times New Roman" w:hAnsi="Comfortaa" w:cs="Times New Roman"/>
          <w:color w:val="FE6602"/>
          <w:kern w:val="36"/>
          <w:sz w:val="32"/>
          <w:szCs w:val="32"/>
          <w:lang w:eastAsia="bg-BG"/>
        </w:rPr>
      </w:pPr>
    </w:p>
    <w:p w:rsidR="002F4DA7" w:rsidRPr="002F4DA7" w:rsidRDefault="002F4DA7" w:rsidP="002F4DA7">
      <w:pPr>
        <w:spacing w:after="150" w:line="240" w:lineRule="auto"/>
        <w:rPr>
          <w:rFonts w:ascii="Verdana" w:eastAsia="Times New Roman" w:hAnsi="Verdana" w:cs="Times New Roman"/>
          <w:color w:val="4B6ABD"/>
          <w:sz w:val="23"/>
          <w:szCs w:val="23"/>
          <w:lang w:eastAsia="bg-BG"/>
        </w:rPr>
      </w:pPr>
      <w:r w:rsidRPr="002F4DA7">
        <w:rPr>
          <w:rFonts w:ascii="Verdana" w:eastAsia="Times New Roman" w:hAnsi="Verdana" w:cs="Times New Roman"/>
          <w:color w:val="4B6ABD"/>
          <w:sz w:val="23"/>
          <w:szCs w:val="23"/>
          <w:lang w:eastAsia="bg-BG"/>
        </w:rPr>
        <w:t>От 15 януари стартира приемът в детските градини за записване на деца випуск 2022 г. В годината на навършване на 3 години, от 15.09 децата постъпват в първа група на детска градина. Записването е по реда на </w:t>
      </w:r>
      <w:r w:rsidRPr="002F4DA7">
        <w:rPr>
          <w:rFonts w:ascii="Verdana" w:eastAsia="Times New Roman" w:hAnsi="Verdana" w:cs="Times New Roman"/>
          <w:b/>
          <w:bCs/>
          <w:color w:val="4B6ABD"/>
          <w:sz w:val="23"/>
          <w:szCs w:val="23"/>
          <w:lang w:eastAsia="bg-BG"/>
        </w:rPr>
        <w:t>НАРЕДБА ЗА УСЛОВИЯТА И РЕДА ЗА ЗАПИСВАНЕ, ОТПИСВАНЕ И ПРЕМЕСТВАНЕ НА ДЕЦАТА ОТ ОБЩИНСКИТЕ ДЕТСКИ  ГРАДИНИ   В ОБЩИНА ВРАЦА. </w:t>
      </w:r>
    </w:p>
    <w:p w:rsidR="002F4DA7" w:rsidRPr="002F4DA7" w:rsidRDefault="002F4DA7" w:rsidP="002F4DA7">
      <w:pPr>
        <w:spacing w:after="150" w:line="240" w:lineRule="auto"/>
        <w:jc w:val="center"/>
        <w:rPr>
          <w:rFonts w:ascii="Verdana" w:eastAsia="Times New Roman" w:hAnsi="Verdana" w:cs="Times New Roman"/>
          <w:color w:val="4B6ABD"/>
          <w:sz w:val="23"/>
          <w:szCs w:val="23"/>
          <w:lang w:eastAsia="bg-BG"/>
        </w:rPr>
      </w:pPr>
      <w:r w:rsidRPr="002F4DA7">
        <w:rPr>
          <w:rFonts w:ascii="Verdana" w:eastAsia="Times New Roman" w:hAnsi="Verdana" w:cs="Times New Roman"/>
          <w:b/>
          <w:bCs/>
          <w:color w:val="4B6ABD"/>
          <w:sz w:val="23"/>
          <w:szCs w:val="23"/>
          <w:u w:val="single"/>
          <w:lang w:eastAsia="bg-BG"/>
        </w:rPr>
        <w:t>ПРИЕМ НА ДЕЦА В I ГРУПА за учебна 2025/2026 год.</w:t>
      </w:r>
    </w:p>
    <w:p w:rsidR="002F4DA7" w:rsidRPr="002F4DA7" w:rsidRDefault="002F4DA7" w:rsidP="002F4DA7">
      <w:pPr>
        <w:spacing w:after="150" w:line="240" w:lineRule="auto"/>
        <w:jc w:val="center"/>
        <w:rPr>
          <w:rFonts w:ascii="Verdana" w:eastAsia="Times New Roman" w:hAnsi="Verdana" w:cs="Times New Roman"/>
          <w:color w:val="4B6ABD"/>
          <w:sz w:val="23"/>
          <w:szCs w:val="23"/>
          <w:lang w:eastAsia="bg-BG"/>
        </w:rPr>
      </w:pPr>
      <w:r w:rsidRPr="002F4DA7">
        <w:rPr>
          <w:rFonts w:ascii="Verdana" w:eastAsia="Times New Roman" w:hAnsi="Verdana" w:cs="Times New Roman"/>
          <w:color w:val="4B6ABD"/>
          <w:sz w:val="23"/>
          <w:szCs w:val="23"/>
          <w:lang w:eastAsia="bg-BG"/>
        </w:rPr>
        <w:t>ПРОЦЕДУРА ПО ПОДАВАНЕ НА ДОКУМЕНТИТЕ:</w:t>
      </w:r>
    </w:p>
    <w:p w:rsidR="002F4DA7" w:rsidRPr="002F4DA7" w:rsidRDefault="002F4DA7" w:rsidP="002F4DA7">
      <w:pPr>
        <w:spacing w:after="150" w:line="240" w:lineRule="auto"/>
        <w:jc w:val="center"/>
        <w:rPr>
          <w:rFonts w:ascii="Verdana" w:eastAsia="Times New Roman" w:hAnsi="Verdana" w:cs="Times New Roman"/>
          <w:color w:val="4B6ABD"/>
          <w:sz w:val="23"/>
          <w:szCs w:val="23"/>
          <w:lang w:eastAsia="bg-BG"/>
        </w:rPr>
      </w:pPr>
      <w:r w:rsidRPr="002F4DA7">
        <w:rPr>
          <w:rFonts w:ascii="Verdana" w:eastAsia="Times New Roman" w:hAnsi="Verdana" w:cs="Times New Roman"/>
          <w:color w:val="4B6ABD"/>
          <w:sz w:val="28"/>
          <w:szCs w:val="28"/>
          <w:lang w:eastAsia="bg-BG"/>
        </w:rPr>
        <w:t>Прием на документи</w:t>
      </w:r>
      <w:r w:rsidRPr="002F4DA7">
        <w:rPr>
          <w:rFonts w:ascii="Verdana" w:eastAsia="Times New Roman" w:hAnsi="Verdana" w:cs="Times New Roman"/>
          <w:b/>
          <w:bCs/>
          <w:i/>
          <w:iCs/>
          <w:color w:val="4B6ABD"/>
          <w:sz w:val="28"/>
          <w:szCs w:val="28"/>
          <w:lang w:eastAsia="bg-BG"/>
        </w:rPr>
        <w:t>: </w:t>
      </w:r>
      <w:r w:rsidRPr="002F4DA7">
        <w:rPr>
          <w:rFonts w:ascii="Verdana" w:eastAsia="Times New Roman" w:hAnsi="Verdana" w:cs="Times New Roman"/>
          <w:i/>
          <w:iCs/>
          <w:color w:val="4B6ABD"/>
          <w:sz w:val="28"/>
          <w:szCs w:val="28"/>
          <w:lang w:eastAsia="bg-BG"/>
        </w:rPr>
        <w:t>от </w:t>
      </w:r>
      <w:r w:rsidRPr="002F4DA7">
        <w:rPr>
          <w:rFonts w:ascii="Verdana" w:eastAsia="Times New Roman" w:hAnsi="Verdana" w:cs="Times New Roman"/>
          <w:b/>
          <w:bCs/>
          <w:i/>
          <w:iCs/>
          <w:color w:val="4B6ABD"/>
          <w:sz w:val="28"/>
          <w:szCs w:val="28"/>
          <w:lang w:eastAsia="bg-BG"/>
        </w:rPr>
        <w:t>15.01.2025 </w:t>
      </w:r>
      <w:r w:rsidRPr="002F4DA7">
        <w:rPr>
          <w:rFonts w:ascii="Verdana" w:eastAsia="Times New Roman" w:hAnsi="Verdana" w:cs="Times New Roman"/>
          <w:i/>
          <w:iCs/>
          <w:color w:val="4B6ABD"/>
          <w:sz w:val="28"/>
          <w:szCs w:val="28"/>
          <w:lang w:eastAsia="bg-BG"/>
        </w:rPr>
        <w:t>до</w:t>
      </w:r>
      <w:r w:rsidRPr="002F4DA7">
        <w:rPr>
          <w:rFonts w:ascii="Verdana" w:eastAsia="Times New Roman" w:hAnsi="Verdana" w:cs="Times New Roman"/>
          <w:b/>
          <w:bCs/>
          <w:i/>
          <w:iCs/>
          <w:color w:val="4B6ABD"/>
          <w:sz w:val="28"/>
          <w:szCs w:val="28"/>
          <w:lang w:eastAsia="bg-BG"/>
        </w:rPr>
        <w:t> 31.05.2025 </w:t>
      </w:r>
      <w:r w:rsidRPr="002F4DA7">
        <w:rPr>
          <w:rFonts w:ascii="Verdana" w:eastAsia="Times New Roman" w:hAnsi="Verdana" w:cs="Times New Roman"/>
          <w:i/>
          <w:iCs/>
          <w:color w:val="4B6ABD"/>
          <w:sz w:val="28"/>
          <w:szCs w:val="28"/>
          <w:lang w:eastAsia="bg-BG"/>
        </w:rPr>
        <w:t>г.</w:t>
      </w:r>
    </w:p>
    <w:p w:rsidR="002F4DA7" w:rsidRPr="002F4DA7" w:rsidRDefault="002F4DA7" w:rsidP="002F4DA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B6ABD"/>
          <w:sz w:val="23"/>
          <w:szCs w:val="23"/>
          <w:lang w:eastAsia="bg-BG"/>
        </w:rPr>
      </w:pPr>
      <w:r w:rsidRPr="002F4DA7">
        <w:rPr>
          <w:rFonts w:ascii="Verdana" w:eastAsia="Times New Roman" w:hAnsi="Verdana" w:cs="Times New Roman"/>
          <w:b/>
          <w:bCs/>
          <w:i/>
          <w:iCs/>
          <w:color w:val="993300"/>
          <w:sz w:val="23"/>
          <w:szCs w:val="23"/>
          <w:u w:val="single"/>
          <w:lang w:eastAsia="bg-BG"/>
        </w:rPr>
        <w:t>Необходими документи за кандидатстване:</w:t>
      </w:r>
    </w:p>
    <w:p w:rsidR="002F4DA7" w:rsidRPr="002F4DA7" w:rsidRDefault="002F4DA7" w:rsidP="002F4DA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B6ABD"/>
          <w:sz w:val="23"/>
          <w:szCs w:val="23"/>
          <w:lang w:eastAsia="bg-BG"/>
        </w:rPr>
      </w:pPr>
      <w:r w:rsidRPr="002F4DA7">
        <w:rPr>
          <w:rFonts w:ascii="Verdana" w:eastAsia="Times New Roman" w:hAnsi="Verdana" w:cs="Times New Roman"/>
          <w:i/>
          <w:iCs/>
          <w:color w:val="4B6ABD"/>
          <w:sz w:val="23"/>
          <w:szCs w:val="23"/>
          <w:lang w:eastAsia="bg-BG"/>
        </w:rPr>
        <w:t xml:space="preserve">Заявление по образец (на място в </w:t>
      </w:r>
      <w:proofErr w:type="spellStart"/>
      <w:r w:rsidRPr="002F4DA7">
        <w:rPr>
          <w:rFonts w:ascii="Verdana" w:eastAsia="Times New Roman" w:hAnsi="Verdana" w:cs="Times New Roman"/>
          <w:i/>
          <w:iCs/>
          <w:color w:val="4B6ABD"/>
          <w:sz w:val="23"/>
          <w:szCs w:val="23"/>
          <w:lang w:eastAsia="bg-BG"/>
        </w:rPr>
        <w:t>дг</w:t>
      </w:r>
      <w:proofErr w:type="spellEnd"/>
      <w:r w:rsidRPr="002F4DA7">
        <w:rPr>
          <w:rFonts w:ascii="Verdana" w:eastAsia="Times New Roman" w:hAnsi="Verdana" w:cs="Times New Roman"/>
          <w:i/>
          <w:iCs/>
          <w:color w:val="4B6ABD"/>
          <w:sz w:val="23"/>
          <w:szCs w:val="23"/>
          <w:lang w:eastAsia="bg-BG"/>
        </w:rPr>
        <w:t>)</w:t>
      </w:r>
    </w:p>
    <w:p w:rsidR="002F4DA7" w:rsidRPr="002F4DA7" w:rsidRDefault="002F4DA7" w:rsidP="002F4DA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B6ABD"/>
          <w:sz w:val="23"/>
          <w:szCs w:val="23"/>
          <w:lang w:eastAsia="bg-BG"/>
        </w:rPr>
      </w:pPr>
      <w:r w:rsidRPr="002F4DA7">
        <w:rPr>
          <w:rFonts w:ascii="Verdana" w:eastAsia="Times New Roman" w:hAnsi="Verdana" w:cs="Times New Roman"/>
          <w:i/>
          <w:iCs/>
          <w:color w:val="4B6ABD"/>
          <w:sz w:val="23"/>
          <w:szCs w:val="23"/>
          <w:lang w:eastAsia="bg-BG"/>
        </w:rPr>
        <w:t>Ксерокопие на акт за раждане;</w:t>
      </w:r>
    </w:p>
    <w:p w:rsidR="002F4DA7" w:rsidRPr="002F4DA7" w:rsidRDefault="002F4DA7" w:rsidP="002F4DA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B6ABD"/>
          <w:sz w:val="23"/>
          <w:szCs w:val="23"/>
          <w:lang w:eastAsia="bg-BG"/>
        </w:rPr>
      </w:pPr>
      <w:r w:rsidRPr="002F4DA7">
        <w:rPr>
          <w:rFonts w:ascii="Verdana" w:eastAsia="Times New Roman" w:hAnsi="Verdana" w:cs="Times New Roman"/>
          <w:i/>
          <w:iCs/>
          <w:color w:val="4B6ABD"/>
          <w:sz w:val="23"/>
          <w:szCs w:val="23"/>
          <w:lang w:eastAsia="bg-BG"/>
        </w:rPr>
        <w:t>Лична карта на родителя/за сверяване/;Удостоверение за настоящ адрес за доказване на местоживеенето(в случай, че е различен от постоянния адрес);</w:t>
      </w:r>
    </w:p>
    <w:p w:rsidR="002F4DA7" w:rsidRPr="002F4DA7" w:rsidRDefault="002F4DA7" w:rsidP="002F4DA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B6ABD"/>
          <w:sz w:val="23"/>
          <w:szCs w:val="23"/>
          <w:lang w:eastAsia="bg-BG"/>
        </w:rPr>
      </w:pPr>
      <w:r w:rsidRPr="002F4DA7">
        <w:rPr>
          <w:rFonts w:ascii="Verdana" w:eastAsia="Times New Roman" w:hAnsi="Verdana" w:cs="Times New Roman"/>
          <w:i/>
          <w:iCs/>
          <w:color w:val="4B6ABD"/>
          <w:sz w:val="23"/>
          <w:szCs w:val="23"/>
          <w:lang w:eastAsia="bg-BG"/>
        </w:rPr>
        <w:t>Копие на направени до момента на подаване на документите задължителни ваксини на детето от имунизационен календар;</w:t>
      </w:r>
    </w:p>
    <w:p w:rsidR="002F4DA7" w:rsidRPr="002F4DA7" w:rsidRDefault="002F4DA7" w:rsidP="002F4DA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B6ABD"/>
          <w:sz w:val="23"/>
          <w:szCs w:val="23"/>
          <w:lang w:eastAsia="bg-BG"/>
        </w:rPr>
      </w:pPr>
      <w:r w:rsidRPr="002F4DA7">
        <w:rPr>
          <w:rFonts w:ascii="Verdana" w:eastAsia="Times New Roman" w:hAnsi="Verdana" w:cs="Times New Roman"/>
          <w:i/>
          <w:iCs/>
          <w:color w:val="4B6ABD"/>
          <w:sz w:val="23"/>
          <w:szCs w:val="23"/>
          <w:lang w:eastAsia="bg-BG"/>
        </w:rPr>
        <w:t>Декларация за по-голямо дете, посещаващо детската градина;</w:t>
      </w:r>
    </w:p>
    <w:p w:rsidR="002F4DA7" w:rsidRPr="002F4DA7" w:rsidRDefault="002F4DA7" w:rsidP="002F4DA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B6ABD"/>
          <w:sz w:val="23"/>
          <w:szCs w:val="23"/>
          <w:lang w:eastAsia="bg-BG"/>
        </w:rPr>
      </w:pPr>
      <w:r w:rsidRPr="002F4DA7">
        <w:rPr>
          <w:rFonts w:ascii="Verdana" w:eastAsia="Times New Roman" w:hAnsi="Verdana" w:cs="Times New Roman"/>
          <w:i/>
          <w:iCs/>
          <w:color w:val="4B6ABD"/>
          <w:sz w:val="23"/>
          <w:szCs w:val="23"/>
          <w:lang w:eastAsia="bg-BG"/>
        </w:rPr>
        <w:t>Други документи, доказващи предимство;</w:t>
      </w:r>
    </w:p>
    <w:p w:rsidR="002F4DA7" w:rsidRPr="002F4DA7" w:rsidRDefault="002F4DA7" w:rsidP="002F4DA7">
      <w:pPr>
        <w:spacing w:after="150" w:line="240" w:lineRule="auto"/>
        <w:jc w:val="center"/>
        <w:rPr>
          <w:rFonts w:ascii="Verdana" w:eastAsia="Times New Roman" w:hAnsi="Verdana" w:cs="Times New Roman"/>
          <w:color w:val="4B6ABD"/>
          <w:sz w:val="23"/>
          <w:szCs w:val="23"/>
          <w:lang w:eastAsia="bg-BG"/>
        </w:rPr>
      </w:pPr>
      <w:r w:rsidRPr="002F4DA7">
        <w:rPr>
          <w:rFonts w:ascii="Verdana" w:eastAsia="Times New Roman" w:hAnsi="Verdana" w:cs="Times New Roman"/>
          <w:b/>
          <w:bCs/>
          <w:color w:val="993300"/>
          <w:sz w:val="23"/>
          <w:szCs w:val="23"/>
          <w:u w:val="single"/>
          <w:lang w:eastAsia="bg-BG"/>
        </w:rPr>
        <w:t>КРИТЕРИИ / ПРЕДИМСТВА ПРИ ПРИЕМ НА ДЕЦА</w:t>
      </w:r>
    </w:p>
    <w:p w:rsidR="002F4DA7" w:rsidRPr="002F4DA7" w:rsidRDefault="002F4DA7" w:rsidP="002F4DA7">
      <w:pPr>
        <w:spacing w:after="150" w:line="240" w:lineRule="auto"/>
        <w:rPr>
          <w:rFonts w:ascii="Verdana" w:eastAsia="Times New Roman" w:hAnsi="Verdana" w:cs="Times New Roman"/>
          <w:color w:val="4B6ABD"/>
          <w:sz w:val="23"/>
          <w:szCs w:val="23"/>
          <w:lang w:eastAsia="bg-BG"/>
        </w:rPr>
      </w:pPr>
      <w:r w:rsidRPr="002F4DA7">
        <w:rPr>
          <w:rFonts w:ascii="Verdana" w:eastAsia="Times New Roman" w:hAnsi="Verdana" w:cs="Times New Roman"/>
          <w:color w:val="4B6ABD"/>
          <w:sz w:val="23"/>
          <w:szCs w:val="23"/>
          <w:lang w:eastAsia="bg-BG"/>
        </w:rPr>
        <w:t>При прием на деца в първа възрастова група класирането се извършва по следните критерии:</w:t>
      </w:r>
    </w:p>
    <w:p w:rsidR="002F4DA7" w:rsidRPr="002F4DA7" w:rsidRDefault="002F4DA7" w:rsidP="002F4DA7">
      <w:pPr>
        <w:spacing w:after="150" w:line="240" w:lineRule="auto"/>
        <w:rPr>
          <w:rFonts w:ascii="Verdana" w:eastAsia="Times New Roman" w:hAnsi="Verdana" w:cs="Times New Roman"/>
          <w:color w:val="4B6ABD"/>
          <w:sz w:val="23"/>
          <w:szCs w:val="23"/>
          <w:lang w:eastAsia="bg-BG"/>
        </w:rPr>
      </w:pPr>
      <w:r w:rsidRPr="002F4DA7">
        <w:rPr>
          <w:rFonts w:ascii="Verdana" w:eastAsia="Times New Roman" w:hAnsi="Verdana" w:cs="Times New Roman"/>
          <w:i/>
          <w:iCs/>
          <w:color w:val="4B6ABD"/>
          <w:sz w:val="23"/>
          <w:szCs w:val="23"/>
          <w:lang w:eastAsia="bg-BG"/>
        </w:rPr>
        <w:t>      1.</w:t>
      </w:r>
      <w:r w:rsidRPr="002F4DA7">
        <w:rPr>
          <w:rFonts w:ascii="Verdana" w:eastAsia="Times New Roman" w:hAnsi="Verdana" w:cs="Times New Roman"/>
          <w:b/>
          <w:bCs/>
          <w:i/>
          <w:iCs/>
          <w:color w:val="4B6ABD"/>
          <w:sz w:val="23"/>
          <w:szCs w:val="23"/>
          <w:lang w:eastAsia="bg-BG"/>
        </w:rPr>
        <w:t>Място на ДГ в</w:t>
      </w:r>
      <w:r w:rsidRPr="002F4DA7">
        <w:rPr>
          <w:rFonts w:ascii="Verdana" w:eastAsia="Times New Roman" w:hAnsi="Verdana" w:cs="Times New Roman"/>
          <w:i/>
          <w:iCs/>
          <w:color w:val="4B6ABD"/>
          <w:sz w:val="23"/>
          <w:szCs w:val="23"/>
          <w:lang w:eastAsia="bg-BG"/>
        </w:rPr>
        <w:t> </w:t>
      </w:r>
      <w:r w:rsidRPr="002F4DA7">
        <w:rPr>
          <w:rFonts w:ascii="Verdana" w:eastAsia="Times New Roman" w:hAnsi="Verdana" w:cs="Times New Roman"/>
          <w:b/>
          <w:bCs/>
          <w:i/>
          <w:iCs/>
          <w:color w:val="4B6ABD"/>
          <w:sz w:val="23"/>
          <w:szCs w:val="23"/>
          <w:lang w:eastAsia="bg-BG"/>
        </w:rPr>
        <w:t>реда на посочените желания</w:t>
      </w:r>
      <w:r w:rsidRPr="002F4DA7">
        <w:rPr>
          <w:rFonts w:ascii="Verdana" w:eastAsia="Times New Roman" w:hAnsi="Verdana" w:cs="Times New Roman"/>
          <w:i/>
          <w:iCs/>
          <w:color w:val="4B6ABD"/>
          <w:sz w:val="23"/>
          <w:szCs w:val="23"/>
          <w:lang w:eastAsia="bg-BG"/>
        </w:rPr>
        <w:t>.</w:t>
      </w:r>
    </w:p>
    <w:p w:rsidR="002F4DA7" w:rsidRPr="002F4DA7" w:rsidRDefault="002F4DA7" w:rsidP="002F4DA7">
      <w:pPr>
        <w:spacing w:after="150" w:line="240" w:lineRule="auto"/>
        <w:rPr>
          <w:rFonts w:ascii="Verdana" w:eastAsia="Times New Roman" w:hAnsi="Verdana" w:cs="Times New Roman"/>
          <w:color w:val="4B6ABD"/>
          <w:sz w:val="23"/>
          <w:szCs w:val="23"/>
          <w:lang w:eastAsia="bg-BG"/>
        </w:rPr>
      </w:pPr>
      <w:r w:rsidRPr="002F4DA7">
        <w:rPr>
          <w:rFonts w:ascii="Verdana" w:eastAsia="Times New Roman" w:hAnsi="Verdana" w:cs="Times New Roman"/>
          <w:i/>
          <w:iCs/>
          <w:color w:val="4B6ABD"/>
          <w:sz w:val="23"/>
          <w:szCs w:val="23"/>
          <w:lang w:eastAsia="bg-BG"/>
        </w:rPr>
        <w:t>                                       1-во желание – 5т.</w:t>
      </w:r>
    </w:p>
    <w:p w:rsidR="002F4DA7" w:rsidRPr="002F4DA7" w:rsidRDefault="002F4DA7" w:rsidP="002F4DA7">
      <w:pPr>
        <w:spacing w:after="150" w:line="240" w:lineRule="auto"/>
        <w:rPr>
          <w:rFonts w:ascii="Verdana" w:eastAsia="Times New Roman" w:hAnsi="Verdana" w:cs="Times New Roman"/>
          <w:color w:val="4B6ABD"/>
          <w:sz w:val="23"/>
          <w:szCs w:val="23"/>
          <w:lang w:eastAsia="bg-BG"/>
        </w:rPr>
      </w:pPr>
      <w:r w:rsidRPr="002F4DA7">
        <w:rPr>
          <w:rFonts w:ascii="Verdana" w:eastAsia="Times New Roman" w:hAnsi="Verdana" w:cs="Times New Roman"/>
          <w:i/>
          <w:iCs/>
          <w:color w:val="4B6ABD"/>
          <w:sz w:val="23"/>
          <w:szCs w:val="23"/>
          <w:lang w:eastAsia="bg-BG"/>
        </w:rPr>
        <w:t>                                       2-ро желание – 3т.</w:t>
      </w:r>
    </w:p>
    <w:p w:rsidR="002F4DA7" w:rsidRPr="002F4DA7" w:rsidRDefault="002F4DA7" w:rsidP="002F4DA7">
      <w:pPr>
        <w:spacing w:after="150" w:line="240" w:lineRule="auto"/>
        <w:rPr>
          <w:rFonts w:ascii="Verdana" w:eastAsia="Times New Roman" w:hAnsi="Verdana" w:cs="Times New Roman"/>
          <w:color w:val="4B6ABD"/>
          <w:sz w:val="23"/>
          <w:szCs w:val="23"/>
          <w:lang w:eastAsia="bg-BG"/>
        </w:rPr>
      </w:pPr>
      <w:r w:rsidRPr="002F4DA7">
        <w:rPr>
          <w:rFonts w:ascii="Verdana" w:eastAsia="Times New Roman" w:hAnsi="Verdana" w:cs="Times New Roman"/>
          <w:i/>
          <w:iCs/>
          <w:color w:val="4B6ABD"/>
          <w:sz w:val="23"/>
          <w:szCs w:val="23"/>
          <w:lang w:eastAsia="bg-BG"/>
        </w:rPr>
        <w:t>                                       3-то желание - 1т.</w:t>
      </w:r>
    </w:p>
    <w:p w:rsidR="002F4DA7" w:rsidRPr="002F4DA7" w:rsidRDefault="002F4DA7" w:rsidP="002F4DA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B6ABD"/>
          <w:sz w:val="23"/>
          <w:szCs w:val="23"/>
          <w:lang w:eastAsia="bg-BG"/>
        </w:rPr>
      </w:pPr>
      <w:r w:rsidRPr="002F4DA7">
        <w:rPr>
          <w:rFonts w:ascii="Verdana" w:eastAsia="Times New Roman" w:hAnsi="Verdana" w:cs="Times New Roman"/>
          <w:b/>
          <w:bCs/>
          <w:i/>
          <w:iCs/>
          <w:color w:val="4B6ABD"/>
          <w:sz w:val="23"/>
          <w:szCs w:val="23"/>
          <w:lang w:eastAsia="bg-BG"/>
        </w:rPr>
        <w:t>Постоянен или настоящ адрес </w:t>
      </w:r>
      <w:r w:rsidRPr="002F4DA7">
        <w:rPr>
          <w:rFonts w:ascii="Verdana" w:eastAsia="Times New Roman" w:hAnsi="Verdana" w:cs="Times New Roman"/>
          <w:i/>
          <w:iCs/>
          <w:color w:val="4B6ABD"/>
          <w:sz w:val="23"/>
          <w:szCs w:val="23"/>
          <w:lang w:eastAsia="bg-BG"/>
        </w:rPr>
        <w:t>на територията на общината на поне единия от родителите /настойниците/</w:t>
      </w:r>
      <w:r w:rsidRPr="002F4DA7">
        <w:rPr>
          <w:rFonts w:ascii="Verdana" w:eastAsia="Times New Roman" w:hAnsi="Verdana" w:cs="Times New Roman"/>
          <w:b/>
          <w:bCs/>
          <w:i/>
          <w:iCs/>
          <w:color w:val="4B6ABD"/>
          <w:sz w:val="23"/>
          <w:szCs w:val="23"/>
          <w:lang w:eastAsia="bg-BG"/>
        </w:rPr>
        <w:t> в непосредствена близост /периметър от 500 м./ до детската градина:</w:t>
      </w:r>
    </w:p>
    <w:p w:rsidR="002F4DA7" w:rsidRPr="002F4DA7" w:rsidRDefault="002F4DA7" w:rsidP="002F4DA7">
      <w:pPr>
        <w:spacing w:after="150" w:line="240" w:lineRule="auto"/>
        <w:rPr>
          <w:rFonts w:ascii="Verdana" w:eastAsia="Times New Roman" w:hAnsi="Verdana" w:cs="Times New Roman"/>
          <w:color w:val="4B6ABD"/>
          <w:sz w:val="23"/>
          <w:szCs w:val="23"/>
          <w:lang w:eastAsia="bg-BG"/>
        </w:rPr>
      </w:pPr>
      <w:r w:rsidRPr="002F4DA7">
        <w:rPr>
          <w:rFonts w:ascii="Verdana" w:eastAsia="Times New Roman" w:hAnsi="Verdana" w:cs="Times New Roman"/>
          <w:i/>
          <w:iCs/>
          <w:color w:val="4B6ABD"/>
          <w:sz w:val="23"/>
          <w:szCs w:val="23"/>
          <w:lang w:eastAsia="bg-BG"/>
        </w:rPr>
        <w:lastRenderedPageBreak/>
        <w:t>                       -в непосредствена близост /периметър от 500 м./ до детската градина</w:t>
      </w:r>
      <w:r w:rsidRPr="002F4DA7">
        <w:rPr>
          <w:rFonts w:ascii="Verdana" w:eastAsia="Times New Roman" w:hAnsi="Verdana" w:cs="Times New Roman"/>
          <w:b/>
          <w:bCs/>
          <w:i/>
          <w:iCs/>
          <w:color w:val="4B6ABD"/>
          <w:sz w:val="23"/>
          <w:szCs w:val="23"/>
          <w:lang w:eastAsia="bg-BG"/>
        </w:rPr>
        <w:t> – </w:t>
      </w:r>
      <w:r w:rsidRPr="002F4DA7">
        <w:rPr>
          <w:rFonts w:ascii="Verdana" w:eastAsia="Times New Roman" w:hAnsi="Verdana" w:cs="Times New Roman"/>
          <w:i/>
          <w:iCs/>
          <w:color w:val="4B6ABD"/>
          <w:sz w:val="23"/>
          <w:szCs w:val="23"/>
          <w:lang w:eastAsia="bg-BG"/>
        </w:rPr>
        <w:t>5 т.</w:t>
      </w:r>
    </w:p>
    <w:p w:rsidR="002F4DA7" w:rsidRPr="002F4DA7" w:rsidRDefault="002F4DA7" w:rsidP="002F4DA7">
      <w:pPr>
        <w:spacing w:after="150" w:line="240" w:lineRule="auto"/>
        <w:rPr>
          <w:rFonts w:ascii="Verdana" w:eastAsia="Times New Roman" w:hAnsi="Verdana" w:cs="Times New Roman"/>
          <w:color w:val="4B6ABD"/>
          <w:sz w:val="23"/>
          <w:szCs w:val="23"/>
          <w:lang w:eastAsia="bg-BG"/>
        </w:rPr>
      </w:pPr>
      <w:r w:rsidRPr="002F4DA7">
        <w:rPr>
          <w:rFonts w:ascii="Verdana" w:eastAsia="Times New Roman" w:hAnsi="Verdana" w:cs="Times New Roman"/>
          <w:i/>
          <w:iCs/>
          <w:color w:val="4B6ABD"/>
          <w:sz w:val="23"/>
          <w:szCs w:val="23"/>
          <w:lang w:eastAsia="bg-BG"/>
        </w:rPr>
        <w:t>                      -в непосредствена близост /периметър от 500-1000 м./ до детската градина</w:t>
      </w:r>
      <w:r w:rsidRPr="002F4DA7">
        <w:rPr>
          <w:rFonts w:ascii="Verdana" w:eastAsia="Times New Roman" w:hAnsi="Verdana" w:cs="Times New Roman"/>
          <w:b/>
          <w:bCs/>
          <w:i/>
          <w:iCs/>
          <w:color w:val="4B6ABD"/>
          <w:sz w:val="23"/>
          <w:szCs w:val="23"/>
          <w:lang w:eastAsia="bg-BG"/>
        </w:rPr>
        <w:t> – </w:t>
      </w:r>
      <w:r w:rsidRPr="002F4DA7">
        <w:rPr>
          <w:rFonts w:ascii="Verdana" w:eastAsia="Times New Roman" w:hAnsi="Verdana" w:cs="Times New Roman"/>
          <w:i/>
          <w:iCs/>
          <w:color w:val="4B6ABD"/>
          <w:sz w:val="23"/>
          <w:szCs w:val="23"/>
          <w:lang w:eastAsia="bg-BG"/>
        </w:rPr>
        <w:t>3 т.</w:t>
      </w:r>
    </w:p>
    <w:p w:rsidR="002F4DA7" w:rsidRPr="002F4DA7" w:rsidRDefault="002F4DA7" w:rsidP="002F4DA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B6ABD"/>
          <w:sz w:val="23"/>
          <w:szCs w:val="23"/>
          <w:lang w:eastAsia="bg-BG"/>
        </w:rPr>
      </w:pPr>
      <w:r w:rsidRPr="002F4DA7">
        <w:rPr>
          <w:rFonts w:ascii="Verdana" w:eastAsia="Times New Roman" w:hAnsi="Verdana" w:cs="Times New Roman"/>
          <w:b/>
          <w:bCs/>
          <w:i/>
          <w:iCs/>
          <w:color w:val="4B6ABD"/>
          <w:sz w:val="23"/>
          <w:szCs w:val="23"/>
          <w:lang w:eastAsia="bg-BG"/>
        </w:rPr>
        <w:t>Дете, чийто родител работи в непосредствена близост до детската градина</w:t>
      </w:r>
      <w:r w:rsidRPr="002F4DA7">
        <w:rPr>
          <w:rFonts w:ascii="Verdana" w:eastAsia="Times New Roman" w:hAnsi="Verdana" w:cs="Times New Roman"/>
          <w:i/>
          <w:iCs/>
          <w:color w:val="4B6ABD"/>
          <w:sz w:val="23"/>
          <w:szCs w:val="23"/>
          <w:lang w:eastAsia="bg-BG"/>
        </w:rPr>
        <w:t> – 2 т.;</w:t>
      </w:r>
    </w:p>
    <w:p w:rsidR="002F4DA7" w:rsidRPr="002F4DA7" w:rsidRDefault="002F4DA7" w:rsidP="002F4DA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B6ABD"/>
          <w:sz w:val="23"/>
          <w:szCs w:val="23"/>
          <w:lang w:eastAsia="bg-BG"/>
        </w:rPr>
      </w:pPr>
      <w:r w:rsidRPr="002F4DA7">
        <w:rPr>
          <w:rFonts w:ascii="Verdana" w:eastAsia="Times New Roman" w:hAnsi="Verdana" w:cs="Times New Roman"/>
          <w:b/>
          <w:bCs/>
          <w:i/>
          <w:iCs/>
          <w:color w:val="4B6ABD"/>
          <w:sz w:val="23"/>
          <w:szCs w:val="23"/>
          <w:lang w:eastAsia="bg-BG"/>
        </w:rPr>
        <w:t>Дете на човек от персонала на детската градина</w:t>
      </w:r>
      <w:r w:rsidRPr="002F4DA7">
        <w:rPr>
          <w:rFonts w:ascii="Verdana" w:eastAsia="Times New Roman" w:hAnsi="Verdana" w:cs="Times New Roman"/>
          <w:i/>
          <w:iCs/>
          <w:color w:val="4B6ABD"/>
          <w:sz w:val="23"/>
          <w:szCs w:val="23"/>
          <w:lang w:eastAsia="bg-BG"/>
        </w:rPr>
        <w:t>- 4 т.;</w:t>
      </w:r>
    </w:p>
    <w:p w:rsidR="002F4DA7" w:rsidRPr="002F4DA7" w:rsidRDefault="002F4DA7" w:rsidP="002F4DA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B6ABD"/>
          <w:sz w:val="23"/>
          <w:szCs w:val="23"/>
          <w:lang w:eastAsia="bg-BG"/>
        </w:rPr>
      </w:pPr>
      <w:r w:rsidRPr="002F4DA7">
        <w:rPr>
          <w:rFonts w:ascii="Verdana" w:eastAsia="Times New Roman" w:hAnsi="Verdana" w:cs="Times New Roman"/>
          <w:b/>
          <w:bCs/>
          <w:i/>
          <w:iCs/>
          <w:color w:val="4B6ABD"/>
          <w:sz w:val="23"/>
          <w:szCs w:val="23"/>
          <w:lang w:eastAsia="bg-BG"/>
        </w:rPr>
        <w:t>Дете, чийто брат (сестра) посещава същата детска градина</w:t>
      </w:r>
      <w:r w:rsidRPr="002F4DA7">
        <w:rPr>
          <w:rFonts w:ascii="Verdana" w:eastAsia="Times New Roman" w:hAnsi="Verdana" w:cs="Times New Roman"/>
          <w:i/>
          <w:iCs/>
          <w:color w:val="4B6ABD"/>
          <w:sz w:val="23"/>
          <w:szCs w:val="23"/>
          <w:lang w:eastAsia="bg-BG"/>
        </w:rPr>
        <w:t> – 3 т.</w:t>
      </w:r>
    </w:p>
    <w:p w:rsidR="002F4DA7" w:rsidRPr="002F4DA7" w:rsidRDefault="002F4DA7" w:rsidP="002F4DA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B6ABD"/>
          <w:sz w:val="23"/>
          <w:szCs w:val="23"/>
          <w:lang w:eastAsia="bg-BG"/>
        </w:rPr>
      </w:pPr>
      <w:r w:rsidRPr="002F4DA7">
        <w:rPr>
          <w:rFonts w:ascii="Verdana" w:eastAsia="Times New Roman" w:hAnsi="Verdana" w:cs="Times New Roman"/>
          <w:b/>
          <w:bCs/>
          <w:i/>
          <w:iCs/>
          <w:color w:val="4B6ABD"/>
          <w:sz w:val="23"/>
          <w:szCs w:val="23"/>
          <w:lang w:eastAsia="bg-BG"/>
        </w:rPr>
        <w:t>Деца на студенти, учещи редовна форма или в отпуск по майчинство</w:t>
      </w:r>
      <w:r w:rsidRPr="002F4DA7">
        <w:rPr>
          <w:rFonts w:ascii="Verdana" w:eastAsia="Times New Roman" w:hAnsi="Verdana" w:cs="Times New Roman"/>
          <w:i/>
          <w:iCs/>
          <w:color w:val="4B6ABD"/>
          <w:sz w:val="23"/>
          <w:szCs w:val="23"/>
          <w:lang w:eastAsia="bg-BG"/>
        </w:rPr>
        <w:t> - 2 т.;</w:t>
      </w:r>
    </w:p>
    <w:p w:rsidR="002F4DA7" w:rsidRPr="002F4DA7" w:rsidRDefault="002F4DA7" w:rsidP="002F4DA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B6ABD"/>
          <w:sz w:val="23"/>
          <w:szCs w:val="23"/>
          <w:lang w:eastAsia="bg-BG"/>
        </w:rPr>
      </w:pPr>
      <w:r w:rsidRPr="002F4DA7">
        <w:rPr>
          <w:rFonts w:ascii="Verdana" w:eastAsia="Times New Roman" w:hAnsi="Verdana" w:cs="Times New Roman"/>
          <w:b/>
          <w:bCs/>
          <w:i/>
          <w:iCs/>
          <w:color w:val="4B6ABD"/>
          <w:sz w:val="23"/>
          <w:szCs w:val="23"/>
          <w:lang w:eastAsia="bg-BG"/>
        </w:rPr>
        <w:t>Деца кръгли сираци и деца с един родител</w:t>
      </w:r>
      <w:r w:rsidRPr="002F4DA7">
        <w:rPr>
          <w:rFonts w:ascii="Verdana" w:eastAsia="Times New Roman" w:hAnsi="Verdana" w:cs="Times New Roman"/>
          <w:i/>
          <w:iCs/>
          <w:color w:val="4B6ABD"/>
          <w:sz w:val="23"/>
          <w:szCs w:val="23"/>
          <w:lang w:eastAsia="bg-BG"/>
        </w:rPr>
        <w:t> -3 т.;</w:t>
      </w:r>
    </w:p>
    <w:p w:rsidR="002F4DA7" w:rsidRPr="002F4DA7" w:rsidRDefault="002F4DA7" w:rsidP="002F4DA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B6ABD"/>
          <w:sz w:val="23"/>
          <w:szCs w:val="23"/>
          <w:lang w:eastAsia="bg-BG"/>
        </w:rPr>
      </w:pPr>
      <w:r w:rsidRPr="002F4DA7">
        <w:rPr>
          <w:rFonts w:ascii="Verdana" w:eastAsia="Times New Roman" w:hAnsi="Verdana" w:cs="Times New Roman"/>
          <w:b/>
          <w:bCs/>
          <w:i/>
          <w:iCs/>
          <w:color w:val="4B6ABD"/>
          <w:sz w:val="23"/>
          <w:szCs w:val="23"/>
          <w:lang w:eastAsia="bg-BG"/>
        </w:rPr>
        <w:t>Трето и следващо дете на многодетни родители; деца-близнаци, тризнаци, и т.н.</w:t>
      </w:r>
      <w:r w:rsidRPr="002F4DA7">
        <w:rPr>
          <w:rFonts w:ascii="Verdana" w:eastAsia="Times New Roman" w:hAnsi="Verdana" w:cs="Times New Roman"/>
          <w:i/>
          <w:iCs/>
          <w:color w:val="4B6ABD"/>
          <w:sz w:val="23"/>
          <w:szCs w:val="23"/>
          <w:lang w:eastAsia="bg-BG"/>
        </w:rPr>
        <w:t> –3 т.;</w:t>
      </w:r>
    </w:p>
    <w:p w:rsidR="002F4DA7" w:rsidRPr="002F4DA7" w:rsidRDefault="002F4DA7" w:rsidP="002F4DA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B6ABD"/>
          <w:sz w:val="23"/>
          <w:szCs w:val="23"/>
          <w:lang w:eastAsia="bg-BG"/>
        </w:rPr>
      </w:pPr>
      <w:r w:rsidRPr="002F4DA7">
        <w:rPr>
          <w:rFonts w:ascii="Verdana" w:eastAsia="Times New Roman" w:hAnsi="Verdana" w:cs="Times New Roman"/>
          <w:b/>
          <w:bCs/>
          <w:i/>
          <w:iCs/>
          <w:color w:val="4B6ABD"/>
          <w:sz w:val="23"/>
          <w:szCs w:val="23"/>
          <w:lang w:eastAsia="bg-BG"/>
        </w:rPr>
        <w:t>Деца с увреждания над 50% и/или деца с тежки хронични заболявания</w:t>
      </w:r>
      <w:r w:rsidRPr="002F4DA7">
        <w:rPr>
          <w:rFonts w:ascii="Verdana" w:eastAsia="Times New Roman" w:hAnsi="Verdana" w:cs="Times New Roman"/>
          <w:i/>
          <w:iCs/>
          <w:color w:val="4B6ABD"/>
          <w:sz w:val="23"/>
          <w:szCs w:val="23"/>
          <w:lang w:eastAsia="bg-BG"/>
        </w:rPr>
        <w:t>, посочени в Приложение № 5 към чл.21, т.7 от Наредба № 19 за експертиза за инвалидност на децата до 16-годишна възраст – 3 т.</w:t>
      </w:r>
    </w:p>
    <w:p w:rsidR="002F4DA7" w:rsidRPr="002F4DA7" w:rsidRDefault="002F4DA7" w:rsidP="002F4DA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B6ABD"/>
          <w:sz w:val="23"/>
          <w:szCs w:val="23"/>
          <w:lang w:eastAsia="bg-BG"/>
        </w:rPr>
      </w:pPr>
      <w:r w:rsidRPr="002F4DA7">
        <w:rPr>
          <w:rFonts w:ascii="Verdana" w:eastAsia="Times New Roman" w:hAnsi="Verdana" w:cs="Times New Roman"/>
          <w:b/>
          <w:bCs/>
          <w:i/>
          <w:iCs/>
          <w:color w:val="4B6ABD"/>
          <w:sz w:val="23"/>
          <w:szCs w:val="23"/>
          <w:lang w:eastAsia="bg-BG"/>
        </w:rPr>
        <w:t>Деца, на които поне един от родителите е с инвалидност от 71 до 100% </w:t>
      </w:r>
      <w:r w:rsidRPr="002F4DA7">
        <w:rPr>
          <w:rFonts w:ascii="Verdana" w:eastAsia="Times New Roman" w:hAnsi="Verdana" w:cs="Times New Roman"/>
          <w:i/>
          <w:iCs/>
          <w:color w:val="4B6ABD"/>
          <w:sz w:val="23"/>
          <w:szCs w:val="23"/>
          <w:lang w:eastAsia="bg-BG"/>
        </w:rPr>
        <w:t>- 3 т.;</w:t>
      </w:r>
    </w:p>
    <w:p w:rsidR="002F4DA7" w:rsidRPr="002F4DA7" w:rsidRDefault="002F4DA7" w:rsidP="002F4DA7">
      <w:pPr>
        <w:spacing w:after="150" w:line="240" w:lineRule="auto"/>
        <w:rPr>
          <w:rFonts w:ascii="Verdana" w:eastAsia="Times New Roman" w:hAnsi="Verdana" w:cs="Times New Roman"/>
          <w:color w:val="4B6ABD"/>
          <w:sz w:val="23"/>
          <w:szCs w:val="23"/>
          <w:lang w:eastAsia="bg-BG"/>
        </w:rPr>
      </w:pPr>
      <w:r w:rsidRPr="002F4DA7">
        <w:rPr>
          <w:rFonts w:ascii="Verdana" w:eastAsia="Times New Roman" w:hAnsi="Verdana" w:cs="Times New Roman"/>
          <w:i/>
          <w:iCs/>
          <w:color w:val="4B6ABD"/>
          <w:sz w:val="23"/>
          <w:szCs w:val="23"/>
          <w:lang w:eastAsia="bg-BG"/>
        </w:rPr>
        <w:t>     11.</w:t>
      </w:r>
      <w:r w:rsidRPr="002F4DA7">
        <w:rPr>
          <w:rFonts w:ascii="Verdana" w:eastAsia="Times New Roman" w:hAnsi="Verdana" w:cs="Times New Roman"/>
          <w:b/>
          <w:bCs/>
          <w:i/>
          <w:iCs/>
          <w:color w:val="4B6ABD"/>
          <w:sz w:val="23"/>
          <w:szCs w:val="23"/>
          <w:lang w:eastAsia="bg-BG"/>
        </w:rPr>
        <w:t>Ред на подаване на документи за кандидатстване в детското заведение</w:t>
      </w:r>
    </w:p>
    <w:p w:rsidR="002F4DA7" w:rsidRPr="002F4DA7" w:rsidRDefault="002F4DA7" w:rsidP="002F4DA7">
      <w:pPr>
        <w:spacing w:after="150" w:line="240" w:lineRule="auto"/>
        <w:rPr>
          <w:rFonts w:ascii="Verdana" w:eastAsia="Times New Roman" w:hAnsi="Verdana" w:cs="Times New Roman"/>
          <w:color w:val="4B6ABD"/>
          <w:sz w:val="23"/>
          <w:szCs w:val="23"/>
          <w:lang w:eastAsia="bg-BG"/>
        </w:rPr>
      </w:pPr>
      <w:r w:rsidRPr="002F4DA7">
        <w:rPr>
          <w:rFonts w:ascii="Verdana" w:eastAsia="Times New Roman" w:hAnsi="Verdana" w:cs="Times New Roman"/>
          <w:i/>
          <w:iCs/>
          <w:color w:val="4B6ABD"/>
          <w:sz w:val="23"/>
          <w:szCs w:val="23"/>
          <w:lang w:eastAsia="bg-BG"/>
        </w:rPr>
        <w:t>                 - до края на м. Януари – 2 т.</w:t>
      </w:r>
    </w:p>
    <w:p w:rsidR="002F4DA7" w:rsidRPr="002F4DA7" w:rsidRDefault="002F4DA7" w:rsidP="002F4DA7">
      <w:pPr>
        <w:spacing w:after="150" w:line="240" w:lineRule="auto"/>
        <w:rPr>
          <w:rFonts w:ascii="Verdana" w:eastAsia="Times New Roman" w:hAnsi="Verdana" w:cs="Times New Roman"/>
          <w:color w:val="4B6ABD"/>
          <w:sz w:val="23"/>
          <w:szCs w:val="23"/>
          <w:lang w:eastAsia="bg-BG"/>
        </w:rPr>
      </w:pPr>
      <w:r w:rsidRPr="002F4DA7">
        <w:rPr>
          <w:rFonts w:ascii="Verdana" w:eastAsia="Times New Roman" w:hAnsi="Verdana" w:cs="Times New Roman"/>
          <w:i/>
          <w:iCs/>
          <w:color w:val="4B6ABD"/>
          <w:sz w:val="23"/>
          <w:szCs w:val="23"/>
          <w:lang w:eastAsia="bg-BG"/>
        </w:rPr>
        <w:t>                 - до края на м. Март – 1т.</w:t>
      </w:r>
    </w:p>
    <w:p w:rsidR="002F4DA7" w:rsidRPr="002F4DA7" w:rsidRDefault="002F4DA7" w:rsidP="002F4DA7">
      <w:pPr>
        <w:spacing w:after="150" w:line="240" w:lineRule="auto"/>
        <w:rPr>
          <w:rFonts w:ascii="Verdana" w:eastAsia="Times New Roman" w:hAnsi="Verdana" w:cs="Times New Roman"/>
          <w:color w:val="4B6ABD"/>
          <w:sz w:val="23"/>
          <w:szCs w:val="23"/>
          <w:lang w:eastAsia="bg-BG"/>
        </w:rPr>
      </w:pPr>
      <w:r w:rsidRPr="002F4DA7">
        <w:rPr>
          <w:rFonts w:ascii="Verdana" w:eastAsia="Times New Roman" w:hAnsi="Verdana" w:cs="Times New Roman"/>
          <w:color w:val="4B6ABD"/>
          <w:sz w:val="23"/>
          <w:szCs w:val="23"/>
          <w:u w:val="single"/>
          <w:lang w:eastAsia="bg-BG"/>
        </w:rPr>
        <w:t>Когато родителят/настойникът заяви предимство, но не представи необходимите документи за доказването му, заявлението се разглежда по общия ред.</w:t>
      </w:r>
    </w:p>
    <w:p w:rsidR="002F4DA7" w:rsidRPr="002F4DA7" w:rsidRDefault="002F4DA7" w:rsidP="002F4DA7">
      <w:pPr>
        <w:spacing w:after="150" w:line="240" w:lineRule="auto"/>
        <w:rPr>
          <w:rFonts w:ascii="Verdana" w:eastAsia="Times New Roman" w:hAnsi="Verdana" w:cs="Times New Roman"/>
          <w:color w:val="4B6ABD"/>
          <w:sz w:val="23"/>
          <w:szCs w:val="23"/>
          <w:lang w:eastAsia="bg-BG"/>
        </w:rPr>
      </w:pPr>
      <w:r w:rsidRPr="002F4DA7">
        <w:rPr>
          <w:rFonts w:ascii="Verdana" w:eastAsia="Times New Roman" w:hAnsi="Verdana" w:cs="Times New Roman"/>
          <w:color w:val="4B6ABD"/>
          <w:sz w:val="23"/>
          <w:szCs w:val="23"/>
          <w:lang w:eastAsia="bg-BG"/>
        </w:rPr>
        <w:t>На заседание през м. юни педагогическият съвет на детската градина съгласува класирането по определените критерии, точките се сумират и определя списъка на новоприетите деца.</w:t>
      </w:r>
    </w:p>
    <w:p w:rsidR="002F4DA7" w:rsidRPr="002F4DA7" w:rsidRDefault="002F4DA7" w:rsidP="002F4DA7">
      <w:pPr>
        <w:spacing w:after="150" w:line="240" w:lineRule="auto"/>
        <w:jc w:val="center"/>
        <w:rPr>
          <w:rFonts w:ascii="Verdana" w:eastAsia="Times New Roman" w:hAnsi="Verdana" w:cs="Times New Roman"/>
          <w:color w:val="4B6ABD"/>
          <w:sz w:val="23"/>
          <w:szCs w:val="23"/>
          <w:lang w:eastAsia="bg-BG"/>
        </w:rPr>
      </w:pPr>
      <w:r w:rsidRPr="002F4DA7">
        <w:rPr>
          <w:rFonts w:ascii="Verdana" w:eastAsia="Times New Roman" w:hAnsi="Verdana" w:cs="Times New Roman"/>
          <w:b/>
          <w:bCs/>
          <w:color w:val="993300"/>
          <w:sz w:val="23"/>
          <w:szCs w:val="23"/>
          <w:u w:val="single"/>
          <w:lang w:eastAsia="bg-BG"/>
        </w:rPr>
        <w:t>ПРОЦЕДУРА ПО ЗАПИСВАНЕ:</w:t>
      </w:r>
    </w:p>
    <w:p w:rsidR="002F4DA7" w:rsidRPr="002F4DA7" w:rsidRDefault="002F4DA7" w:rsidP="002F4DA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B6ABD"/>
          <w:sz w:val="23"/>
          <w:szCs w:val="23"/>
          <w:lang w:eastAsia="bg-BG"/>
        </w:rPr>
      </w:pPr>
      <w:r w:rsidRPr="002F4DA7">
        <w:rPr>
          <w:rFonts w:ascii="Verdana" w:eastAsia="Times New Roman" w:hAnsi="Verdana" w:cs="Times New Roman"/>
          <w:b/>
          <w:bCs/>
          <w:color w:val="4B6ABD"/>
          <w:sz w:val="23"/>
          <w:szCs w:val="23"/>
          <w:lang w:eastAsia="bg-BG"/>
        </w:rPr>
        <w:t>Списъкът с входящите номера</w:t>
      </w:r>
      <w:r w:rsidRPr="002F4DA7">
        <w:rPr>
          <w:rFonts w:ascii="Verdana" w:eastAsia="Times New Roman" w:hAnsi="Verdana" w:cs="Times New Roman"/>
          <w:color w:val="4B6ABD"/>
          <w:sz w:val="23"/>
          <w:szCs w:val="23"/>
          <w:lang w:eastAsia="bg-BG"/>
        </w:rPr>
        <w:t> на приетите деца се изнася на таблото и в сайта на детската градина </w:t>
      </w:r>
      <w:r w:rsidRPr="002F4DA7">
        <w:rPr>
          <w:rFonts w:ascii="Verdana" w:eastAsia="Times New Roman" w:hAnsi="Verdana" w:cs="Times New Roman"/>
          <w:b/>
          <w:bCs/>
          <w:color w:val="4B6ABD"/>
          <w:sz w:val="23"/>
          <w:szCs w:val="23"/>
          <w:lang w:eastAsia="bg-BG"/>
        </w:rPr>
        <w:t>до 10 юни</w:t>
      </w:r>
      <w:r w:rsidRPr="002F4DA7">
        <w:rPr>
          <w:rFonts w:ascii="Verdana" w:eastAsia="Times New Roman" w:hAnsi="Verdana" w:cs="Times New Roman"/>
          <w:color w:val="4B6ABD"/>
          <w:sz w:val="23"/>
          <w:szCs w:val="23"/>
          <w:lang w:eastAsia="bg-BG"/>
        </w:rPr>
        <w:t>;</w:t>
      </w:r>
    </w:p>
    <w:p w:rsidR="002F4DA7" w:rsidRPr="002F4DA7" w:rsidRDefault="002F4DA7" w:rsidP="00B40EF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B6ABD"/>
          <w:sz w:val="23"/>
          <w:szCs w:val="23"/>
          <w:lang w:eastAsia="bg-BG"/>
        </w:rPr>
      </w:pPr>
      <w:r w:rsidRPr="002F4DA7">
        <w:rPr>
          <w:rFonts w:ascii="Verdana" w:eastAsia="Times New Roman" w:hAnsi="Verdana" w:cs="Times New Roman"/>
          <w:b/>
          <w:bCs/>
          <w:color w:val="4B6ABD"/>
          <w:sz w:val="23"/>
          <w:szCs w:val="23"/>
          <w:lang w:eastAsia="bg-BG"/>
        </w:rPr>
        <w:t>От 10 до 20 юни</w:t>
      </w:r>
      <w:r w:rsidRPr="002F4DA7">
        <w:rPr>
          <w:rFonts w:ascii="Verdana" w:eastAsia="Times New Roman" w:hAnsi="Verdana" w:cs="Times New Roman"/>
          <w:color w:val="4B6ABD"/>
          <w:sz w:val="23"/>
          <w:szCs w:val="23"/>
          <w:lang w:eastAsia="bg-BG"/>
        </w:rPr>
        <w:t> родителите/настойниците на приетите писмено декларират желанието си детето им д</w:t>
      </w:r>
      <w:r w:rsidR="00B40EF6">
        <w:rPr>
          <w:rFonts w:ascii="Verdana" w:eastAsia="Times New Roman" w:hAnsi="Verdana" w:cs="Times New Roman"/>
          <w:color w:val="4B6ABD"/>
          <w:sz w:val="23"/>
          <w:szCs w:val="23"/>
          <w:lang w:eastAsia="bg-BG"/>
        </w:rPr>
        <w:t xml:space="preserve">а бъде записано в </w:t>
      </w:r>
      <w:r w:rsidR="00B40EF6" w:rsidRPr="00B40EF6">
        <w:rPr>
          <w:rFonts w:ascii="Verdana" w:eastAsia="Times New Roman" w:hAnsi="Verdana" w:cs="Times New Roman"/>
          <w:color w:val="4B6ABD"/>
          <w:sz w:val="23"/>
          <w:szCs w:val="23"/>
          <w:lang w:eastAsia="bg-BG"/>
        </w:rPr>
        <w:t>ДГ „Брезичка</w:t>
      </w:r>
      <w:r w:rsidRPr="002F4DA7">
        <w:rPr>
          <w:rFonts w:ascii="Verdana" w:eastAsia="Times New Roman" w:hAnsi="Verdana" w:cs="Times New Roman"/>
          <w:color w:val="4B6ABD"/>
          <w:sz w:val="23"/>
          <w:szCs w:val="23"/>
          <w:lang w:eastAsia="bg-BG"/>
        </w:rPr>
        <w:t>“. При подаване на документите се представят оригиналите на съответните документи за сверяване на данните, а към заявлението се прилагат техни копия.</w:t>
      </w:r>
    </w:p>
    <w:p w:rsidR="002F4DA7" w:rsidRPr="002F4DA7" w:rsidRDefault="002F4DA7" w:rsidP="002F4DA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B6ABD"/>
          <w:sz w:val="23"/>
          <w:szCs w:val="23"/>
          <w:lang w:eastAsia="bg-BG"/>
        </w:rPr>
      </w:pPr>
      <w:r w:rsidRPr="002F4DA7">
        <w:rPr>
          <w:rFonts w:ascii="Verdana" w:eastAsia="Times New Roman" w:hAnsi="Verdana" w:cs="Times New Roman"/>
          <w:color w:val="4B6ABD"/>
          <w:sz w:val="23"/>
          <w:szCs w:val="23"/>
          <w:lang w:eastAsia="bg-BG"/>
        </w:rPr>
        <w:t>При не потвърждаване в посочения срок, свободните места се попълват от чакащи неприети деца по реда на класирането.</w:t>
      </w:r>
    </w:p>
    <w:p w:rsidR="00472669" w:rsidRPr="001C5BBD" w:rsidRDefault="002F4DA7" w:rsidP="001C5BB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B6ABD"/>
          <w:sz w:val="23"/>
          <w:szCs w:val="23"/>
          <w:lang w:eastAsia="bg-BG"/>
        </w:rPr>
      </w:pPr>
      <w:r w:rsidRPr="002F4DA7">
        <w:rPr>
          <w:rFonts w:ascii="Verdana" w:eastAsia="Times New Roman" w:hAnsi="Verdana" w:cs="Times New Roman"/>
          <w:color w:val="4B6ABD"/>
          <w:sz w:val="23"/>
          <w:szCs w:val="23"/>
          <w:lang w:eastAsia="bg-BG"/>
        </w:rPr>
        <w:t>Свободно място в първа група е незаето място към </w:t>
      </w:r>
      <w:r w:rsidRPr="002F4DA7">
        <w:rPr>
          <w:rFonts w:ascii="Verdana" w:eastAsia="Times New Roman" w:hAnsi="Verdana" w:cs="Times New Roman"/>
          <w:b/>
          <w:bCs/>
          <w:color w:val="4B6ABD"/>
          <w:sz w:val="23"/>
          <w:szCs w:val="23"/>
          <w:lang w:eastAsia="bg-BG"/>
        </w:rPr>
        <w:t>21 юни</w:t>
      </w:r>
      <w:r w:rsidRPr="002F4DA7">
        <w:rPr>
          <w:rFonts w:ascii="Verdana" w:eastAsia="Times New Roman" w:hAnsi="Verdana" w:cs="Times New Roman"/>
          <w:color w:val="4B6ABD"/>
          <w:sz w:val="23"/>
          <w:szCs w:val="23"/>
          <w:lang w:eastAsia="bg-BG"/>
        </w:rPr>
        <w:t> на съответната година.</w:t>
      </w:r>
      <w:bookmarkStart w:id="0" w:name="_GoBack"/>
      <w:bookmarkEnd w:id="0"/>
    </w:p>
    <w:sectPr w:rsidR="00472669" w:rsidRPr="001C5B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mfortaa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DC5BFA"/>
    <w:multiLevelType w:val="multilevel"/>
    <w:tmpl w:val="987AEF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AC313E"/>
    <w:multiLevelType w:val="multilevel"/>
    <w:tmpl w:val="A7ACF70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CC4163"/>
    <w:multiLevelType w:val="multilevel"/>
    <w:tmpl w:val="601EB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8A57518"/>
    <w:multiLevelType w:val="multilevel"/>
    <w:tmpl w:val="E9864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C987AA2"/>
    <w:multiLevelType w:val="multilevel"/>
    <w:tmpl w:val="D576C3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077105E"/>
    <w:multiLevelType w:val="multilevel"/>
    <w:tmpl w:val="39C232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DA7"/>
    <w:rsid w:val="001C5BBD"/>
    <w:rsid w:val="002F4DA7"/>
    <w:rsid w:val="00472669"/>
    <w:rsid w:val="00B40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7A3BF"/>
  <w15:chartTrackingRefBased/>
  <w15:docId w15:val="{2A44E875-B23E-442F-BD17-2F1A3A3FC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367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-609127@edu.mon.b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535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2</cp:revision>
  <dcterms:created xsi:type="dcterms:W3CDTF">2025-01-16T09:23:00Z</dcterms:created>
  <dcterms:modified xsi:type="dcterms:W3CDTF">2025-01-16T09:39:00Z</dcterms:modified>
</cp:coreProperties>
</file>